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646F">
      <w:pPr>
        <w:spacing w:line="360" w:lineRule="auto"/>
        <w:ind w:right="1200"/>
        <w:jc w:val="left"/>
        <w:rPr>
          <w:rFonts w:hint="eastAsia"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附件2</w:t>
      </w:r>
    </w:p>
    <w:p w14:paraId="35B7DF5A">
      <w:pPr>
        <w:spacing w:after="156" w:afterLines="50" w:line="360" w:lineRule="auto"/>
        <w:jc w:val="center"/>
        <w:rPr>
          <w:rFonts w:hint="eastAsia" w:ascii="方正小标宋简体" w:hAnsi="仿宋" w:eastAsia="方正小标宋简体" w:cs="仿宋"/>
          <w:b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color w:val="000000"/>
          <w:sz w:val="36"/>
          <w:szCs w:val="36"/>
        </w:rPr>
        <w:t>报告回执表</w:t>
      </w:r>
    </w:p>
    <w:tbl>
      <w:tblPr>
        <w:tblStyle w:val="2"/>
        <w:tblW w:w="86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592"/>
        <w:gridCol w:w="2160"/>
        <w:gridCol w:w="2160"/>
      </w:tblGrid>
      <w:tr w14:paraId="0638A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noWrap w:val="0"/>
            <w:vAlign w:val="top"/>
          </w:tcPr>
          <w:p w14:paraId="5798DC09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2592" w:type="dxa"/>
            <w:noWrap w:val="0"/>
            <w:vAlign w:val="top"/>
          </w:tcPr>
          <w:p w14:paraId="0592A4F8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职务、职称</w:t>
            </w:r>
          </w:p>
        </w:tc>
        <w:tc>
          <w:tcPr>
            <w:tcW w:w="2160" w:type="dxa"/>
            <w:noWrap w:val="0"/>
            <w:vAlign w:val="top"/>
          </w:tcPr>
          <w:p w14:paraId="7AFA6373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</w:t>
            </w:r>
          </w:p>
        </w:tc>
        <w:tc>
          <w:tcPr>
            <w:tcW w:w="2160" w:type="dxa"/>
            <w:noWrap w:val="0"/>
            <w:vAlign w:val="top"/>
          </w:tcPr>
          <w:p w14:paraId="2D6F36A3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</w:tr>
      <w:tr w14:paraId="05FEC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noWrap w:val="0"/>
            <w:vAlign w:val="top"/>
          </w:tcPr>
          <w:p w14:paraId="41D6EF01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592" w:type="dxa"/>
            <w:noWrap w:val="0"/>
            <w:vAlign w:val="top"/>
          </w:tcPr>
          <w:p w14:paraId="2C32C2F3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1F699492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61FE3438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24BA1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noWrap w:val="0"/>
            <w:vAlign w:val="top"/>
          </w:tcPr>
          <w:p w14:paraId="0CDAF1D7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366A863C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5D0A3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noWrap w:val="0"/>
            <w:vAlign w:val="top"/>
          </w:tcPr>
          <w:p w14:paraId="6D56CC2B">
            <w:pPr>
              <w:spacing w:before="120" w:after="120" w:line="360" w:lineRule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选择报告论坛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2CF1FC67">
            <w:pPr>
              <w:spacing w:before="120" w:after="1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地下物流分论坛</w:t>
            </w:r>
          </w:p>
          <w:p w14:paraId="7E46B51D">
            <w:pPr>
              <w:spacing w:before="120" w:after="120"/>
              <w:rPr>
                <w:rFonts w:hint="eastAsia" w:ascii="仿宋" w:hAnsi="仿宋" w:eastAsia="仿宋" w:cs="仿宋"/>
                <w:sz w:val="24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sz w:val="24"/>
              </w:rPr>
              <w:sym w:font="Wingdings 2" w:char="F0A3"/>
            </w:r>
            <w:bookmarkEnd w:id="0"/>
            <w:r>
              <w:rPr>
                <w:rFonts w:hint="eastAsia" w:ascii="仿宋" w:hAnsi="仿宋" w:eastAsia="仿宋" w:cs="仿宋"/>
                <w:sz w:val="24"/>
              </w:rPr>
              <w:t>地下空间规划与设计分论坛</w:t>
            </w:r>
          </w:p>
          <w:p w14:paraId="0CFB4ECB">
            <w:pPr>
              <w:spacing w:before="120" w:after="1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地下空间智慧运维与韧性提升分论坛</w:t>
            </w:r>
          </w:p>
          <w:p w14:paraId="48161E3F">
            <w:pPr>
              <w:spacing w:before="120" w:after="12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青年科学家分论坛</w:t>
            </w:r>
          </w:p>
        </w:tc>
      </w:tr>
      <w:tr w14:paraId="4FC48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727" w:type="dxa"/>
            <w:noWrap w:val="0"/>
            <w:vAlign w:val="center"/>
          </w:tcPr>
          <w:p w14:paraId="21C50048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报告人简介（200字以内）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5FED053B">
            <w:pPr>
              <w:spacing w:before="120" w:after="120" w:line="360" w:lineRule="auto"/>
              <w:ind w:left="36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5C2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exact"/>
          <w:jc w:val="center"/>
        </w:trPr>
        <w:tc>
          <w:tcPr>
            <w:tcW w:w="1727" w:type="dxa"/>
            <w:noWrap w:val="0"/>
            <w:vAlign w:val="center"/>
          </w:tcPr>
          <w:p w14:paraId="736891A8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题目及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内容简介（200字以内）</w:t>
            </w:r>
          </w:p>
        </w:tc>
        <w:tc>
          <w:tcPr>
            <w:tcW w:w="6912" w:type="dxa"/>
            <w:gridSpan w:val="3"/>
            <w:noWrap w:val="0"/>
            <w:vAlign w:val="top"/>
          </w:tcPr>
          <w:p w14:paraId="63F3861E">
            <w:pPr>
              <w:spacing w:before="120" w:after="12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B5E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27" w:type="dxa"/>
            <w:noWrap w:val="0"/>
            <w:vAlign w:val="center"/>
          </w:tcPr>
          <w:p w14:paraId="0250BDC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入住酒店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47F377BD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珠海横琴凯悦酒店（会议酒店）</w:t>
            </w:r>
          </w:p>
          <w:p w14:paraId="6F9EB39F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扫码预订会议酒店住宿，费用自理。</w:t>
            </w:r>
          </w:p>
          <w:p w14:paraId="14F5B74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drawing>
                <wp:inline distT="0" distB="0" distL="114300" distR="114300">
                  <wp:extent cx="1489710" cy="1957070"/>
                  <wp:effectExtent l="0" t="0" r="5715" b="5080"/>
                  <wp:docPr id="2" name="图片 2" descr="28582c239b6239d09860de4ab62018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8582c239b6239d09860de4ab620182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95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B5DD1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曼哈顿国际度假公寓（周边酒店）</w:t>
            </w:r>
          </w:p>
          <w:p w14:paraId="410FAF98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横琴乾元酒店（周边酒店）</w:t>
            </w:r>
          </w:p>
          <w:p w14:paraId="531C2E2A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星享·横琴天沐酒店（周边酒店）</w:t>
            </w:r>
          </w:p>
          <w:p w14:paraId="2DCF073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sz w:val="24"/>
              </w:rPr>
              <w:t>星乐度星旅酒店（周边酒店）</w:t>
            </w:r>
          </w:p>
        </w:tc>
      </w:tr>
      <w:tr w14:paraId="2D1D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27" w:type="dxa"/>
            <w:noWrap w:val="0"/>
            <w:vAlign w:val="center"/>
          </w:tcPr>
          <w:p w14:paraId="5A8AC130">
            <w:pPr>
              <w:spacing w:before="120" w:after="120"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  <w:tc>
          <w:tcPr>
            <w:tcW w:w="6912" w:type="dxa"/>
            <w:gridSpan w:val="3"/>
            <w:noWrap w:val="0"/>
            <w:vAlign w:val="center"/>
          </w:tcPr>
          <w:p w14:paraId="581A883D">
            <w:pPr>
              <w:spacing w:before="120" w:after="12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 参加报告的专家免注册费，酒店费用自理，请自行预订；</w:t>
            </w:r>
          </w:p>
          <w:p w14:paraId="73E18809">
            <w:pPr>
              <w:spacing w:before="120" w:after="12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 请将填好的《回执表》于202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1日前Email至会务组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（icptt2025@163.com）</w:t>
            </w:r>
          </w:p>
        </w:tc>
      </w:tr>
    </w:tbl>
    <w:p w14:paraId="36B478F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6066F"/>
    <w:rsid w:val="6841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286</Characters>
  <Lines>0</Lines>
  <Paragraphs>0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2025-11-14T01:45:00Z</dcterms:created>
  <dc:creator>30519</dc:creator>
  <cp:lastModifiedBy>疯</cp:lastModifiedBy>
  <dcterms:modified xsi:type="dcterms:W3CDTF">2025-12-05T02:07:04Z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eyJoZGlkIjoiZjZkYmZkNDlkNjY2NDUwZmUwZDhlZWEyY2FjMTcwYzUiLCJ1c2VySWQiOiI0MjU0MjAzMDAifQ==</vt:lpwstr>
  </property>
  <property fmtid="{D5CDD505-2E9C-101B-9397-08002B2CF9AE}" pid="4" name="ICV">
    <vt:lpwstr>FF4625ED202F470981F113836C201D85_12</vt:lpwstr>
  </property>
</Properties>
</file>